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7" w:rsidRDefault="00A77107" w:rsidP="00123511">
      <w:pPr>
        <w:rPr>
          <w:sz w:val="28"/>
          <w:szCs w:val="28"/>
          <w:lang w:val="en-US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6" type="#_x0000_t75" alt="https://sites.google.com/site/nonmarketvaluation/_/rsrc/1365171788640/home/IUT.jpg" style="position:absolute;margin-left:369pt;margin-top:0;width:82.5pt;height:96pt;z-index:-251657728;visibility:visible" wrapcoords="-196 0 -196 21431 21600 21431 21600 0 -196 0">
            <v:imagedata r:id="rId6" o:title=""/>
            <w10:wrap type="tight"/>
          </v:shape>
        </w:pict>
      </w:r>
      <w:r>
        <w:rPr>
          <w:noProof/>
          <w:lang w:eastAsia="fr-FR"/>
        </w:rPr>
        <w:pict>
          <v:shape id="Image 4" o:spid="_x0000_s1027" type="#_x0000_t75" alt="https://sites.google.com/site/nonmarketvaluation/_/rsrc/1365171497990/home/LEMNA.png?height=79&amp;width=200" style="position:absolute;margin-left:189pt;margin-top:27pt;width:120pt;height:48pt;z-index:-251656704;visibility:visible" wrapcoords="-135 0 -135 21262 21600 21262 21600 0 -135 0">
            <v:imagedata r:id="rId7" o:title=""/>
            <w10:wrap type="tight"/>
          </v:shape>
        </w:pict>
      </w:r>
      <w:r>
        <w:rPr>
          <w:noProof/>
          <w:lang w:eastAsia="fr-FR"/>
        </w:rPr>
        <w:pict>
          <v:shape id="Image 1" o:spid="_x0000_s1028" type="#_x0000_t75" alt="https://sites.google.com/site/nonmarketvaluation/_/rsrc/1365171982050/home/Univ%20Nantes.jpg?height=113&amp;width=200" style="position:absolute;margin-left:-9pt;margin-top:0;width:149.25pt;height:84.75pt;z-index:-251655680;visibility:visible" wrapcoords="-109 0 -109 21409 21600 21409 21600 0 -109 0">
            <v:imagedata r:id="rId8" o:title=""/>
            <w10:wrap type="tight"/>
          </v:shape>
        </w:pict>
      </w:r>
      <w:r w:rsidRPr="003D662E">
        <w:rPr>
          <w:noProof/>
          <w:lang w:val="en-GB" w:eastAsia="fr-FR"/>
        </w:rPr>
        <w:t xml:space="preserve">                    </w:t>
      </w:r>
    </w:p>
    <w:p w:rsidR="00A77107" w:rsidRDefault="00A77107" w:rsidP="007352EB">
      <w:pPr>
        <w:jc w:val="center"/>
        <w:rPr>
          <w:sz w:val="28"/>
          <w:szCs w:val="28"/>
          <w:lang w:val="en-US"/>
        </w:rPr>
      </w:pPr>
    </w:p>
    <w:p w:rsidR="00A77107" w:rsidRDefault="00A77107" w:rsidP="007352EB">
      <w:pPr>
        <w:jc w:val="center"/>
        <w:rPr>
          <w:sz w:val="28"/>
          <w:szCs w:val="28"/>
          <w:lang w:val="en-US"/>
        </w:rPr>
      </w:pPr>
    </w:p>
    <w:p w:rsidR="00A77107" w:rsidRDefault="00A77107" w:rsidP="007352EB">
      <w:pPr>
        <w:jc w:val="center"/>
        <w:rPr>
          <w:sz w:val="28"/>
          <w:szCs w:val="28"/>
          <w:lang w:val="en-US"/>
        </w:rPr>
      </w:pPr>
    </w:p>
    <w:p w:rsidR="00A77107" w:rsidRDefault="00A77107" w:rsidP="007352EB">
      <w:pPr>
        <w:jc w:val="center"/>
        <w:rPr>
          <w:sz w:val="28"/>
          <w:szCs w:val="28"/>
          <w:lang w:val="en-US"/>
        </w:rPr>
      </w:pPr>
    </w:p>
    <w:p w:rsidR="00A77107" w:rsidRPr="00E3045A" w:rsidRDefault="00A77107" w:rsidP="00E3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E3045A">
        <w:rPr>
          <w:b/>
          <w:sz w:val="40"/>
          <w:szCs w:val="40"/>
          <w:lang w:val="en-US"/>
        </w:rPr>
        <w:t>Workshop on non-market valuation 2013: First edition</w:t>
      </w:r>
    </w:p>
    <w:p w:rsidR="00A77107" w:rsidRPr="003D662E" w:rsidRDefault="00A77107" w:rsidP="001511E4">
      <w:pPr>
        <w:jc w:val="center"/>
        <w:rPr>
          <w:b/>
          <w:color w:val="0070C0"/>
          <w:sz w:val="30"/>
          <w:szCs w:val="30"/>
          <w:u w:val="single"/>
          <w:lang w:val="en-US"/>
        </w:rPr>
      </w:pPr>
    </w:p>
    <w:p w:rsidR="00A77107" w:rsidRDefault="00A77107" w:rsidP="001511E4">
      <w:pPr>
        <w:jc w:val="center"/>
        <w:rPr>
          <w:b/>
          <w:color w:val="0070C0"/>
          <w:sz w:val="36"/>
          <w:szCs w:val="36"/>
          <w:u w:val="single"/>
          <w:lang w:val="en-US"/>
        </w:rPr>
      </w:pPr>
      <w:r w:rsidRPr="00E3045A">
        <w:rPr>
          <w:b/>
          <w:color w:val="0070C0"/>
          <w:sz w:val="36"/>
          <w:szCs w:val="36"/>
          <w:u w:val="single"/>
          <w:lang w:val="en-US"/>
        </w:rPr>
        <w:t>PROGRAM</w:t>
      </w:r>
    </w:p>
    <w:p w:rsidR="00A77107" w:rsidRPr="003D662E" w:rsidRDefault="00A77107" w:rsidP="001511E4">
      <w:pPr>
        <w:jc w:val="center"/>
        <w:rPr>
          <w:b/>
          <w:color w:val="0070C0"/>
          <w:sz w:val="20"/>
          <w:szCs w:val="20"/>
          <w:u w:val="single"/>
          <w:lang w:val="en-US"/>
        </w:rPr>
      </w:pPr>
    </w:p>
    <w:p w:rsidR="00A77107" w:rsidRPr="00123511" w:rsidRDefault="00A77107">
      <w:pPr>
        <w:rPr>
          <w:b/>
          <w:color w:val="FF0000"/>
          <w:sz w:val="32"/>
          <w:szCs w:val="32"/>
          <w:u w:val="single"/>
          <w:lang w:val="en-US"/>
        </w:rPr>
      </w:pPr>
      <w:r w:rsidRPr="00123511">
        <w:rPr>
          <w:b/>
          <w:color w:val="FF0000"/>
          <w:sz w:val="32"/>
          <w:szCs w:val="32"/>
          <w:u w:val="single"/>
          <w:lang w:val="en-US"/>
        </w:rPr>
        <w:t>Monday 24 June</w:t>
      </w:r>
    </w:p>
    <w:p w:rsidR="00A77107" w:rsidRPr="00E3045A" w:rsidRDefault="00A77107">
      <w:pPr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12h00-13h00</w:t>
      </w:r>
      <w:r w:rsidRPr="00E3045A">
        <w:rPr>
          <w:color w:val="00B050"/>
          <w:lang w:val="en-US"/>
        </w:rPr>
        <w:t xml:space="preserve"> </w:t>
      </w:r>
      <w:r w:rsidRPr="00E3045A">
        <w:rPr>
          <w:color w:val="00B050"/>
          <w:lang w:val="en-US"/>
        </w:rPr>
        <w:tab/>
        <w:t xml:space="preserve">Lunch at </w:t>
      </w:r>
      <w:r w:rsidRPr="00E3045A">
        <w:rPr>
          <w:i/>
          <w:color w:val="00B050"/>
          <w:lang w:val="en-US"/>
        </w:rPr>
        <w:t>L’Orangerie</w:t>
      </w:r>
    </w:p>
    <w:p w:rsidR="00A77107" w:rsidRPr="003D662E" w:rsidRDefault="00A77107" w:rsidP="00D16F41">
      <w:pPr>
        <w:ind w:left="1410" w:hanging="1410"/>
        <w:rPr>
          <w:lang w:val="en-US"/>
        </w:rPr>
      </w:pPr>
      <w:r w:rsidRPr="003D662E">
        <w:rPr>
          <w:sz w:val="24"/>
          <w:szCs w:val="24"/>
          <w:lang w:val="en-US"/>
        </w:rPr>
        <w:t>13h30-13h45</w:t>
      </w:r>
      <w:r w:rsidRPr="003D662E">
        <w:rPr>
          <w:lang w:val="en-US"/>
        </w:rPr>
        <w:t xml:space="preserve"> </w:t>
      </w:r>
      <w:r w:rsidRPr="003D662E">
        <w:rPr>
          <w:lang w:val="en-US"/>
        </w:rPr>
        <w:tab/>
        <w:t xml:space="preserve">Opening (Pierre-Alexandre MAHIEU, Patrice GUILLOTREAU, Joël GARNIER, Rodolphe </w:t>
      </w:r>
      <w:bookmarkStart w:id="0" w:name="_GoBack"/>
      <w:bookmarkEnd w:id="0"/>
      <w:r w:rsidRPr="003D662E">
        <w:rPr>
          <w:lang w:val="en-US"/>
        </w:rPr>
        <w:t>DALLE)</w:t>
      </w:r>
    </w:p>
    <w:p w:rsidR="00A77107" w:rsidRPr="0037665B" w:rsidRDefault="00A77107" w:rsidP="00D5565F">
      <w:pPr>
        <w:ind w:left="1410" w:hanging="1410"/>
        <w:rPr>
          <w:lang w:val="en-US"/>
        </w:rPr>
      </w:pPr>
      <w:r w:rsidRPr="00123511">
        <w:rPr>
          <w:sz w:val="24"/>
          <w:szCs w:val="24"/>
          <w:lang w:val="en-US"/>
        </w:rPr>
        <w:t>13h45-14h30</w:t>
      </w:r>
      <w:r w:rsidRPr="0037665B">
        <w:rPr>
          <w:lang w:val="en-US"/>
        </w:rPr>
        <w:t xml:space="preserve"> </w:t>
      </w:r>
      <w:r w:rsidRPr="0037665B">
        <w:rPr>
          <w:lang w:val="en-US"/>
        </w:rPr>
        <w:tab/>
        <w:t>Bengt KRISTROM, CERE</w:t>
      </w:r>
      <w:r w:rsidRPr="0037665B">
        <w:rPr>
          <w:lang w:val="en-US"/>
        </w:rPr>
        <w:br/>
        <w:t>Two-step approach of self-selected interval data in elicitation surveys</w:t>
      </w:r>
      <w:r w:rsidRPr="0037665B">
        <w:rPr>
          <w:lang w:val="en-US"/>
        </w:rPr>
        <w:br/>
        <w:t>Co-author(s): Yuri BELYAEV</w:t>
      </w:r>
    </w:p>
    <w:p w:rsidR="00A77107" w:rsidRPr="00511A6F" w:rsidRDefault="00A77107" w:rsidP="00511A6F">
      <w:pPr>
        <w:ind w:left="1410" w:hanging="1410"/>
        <w:rPr>
          <w:lang w:val="en-US"/>
        </w:rPr>
      </w:pPr>
      <w:r w:rsidRPr="00123511">
        <w:rPr>
          <w:sz w:val="24"/>
          <w:szCs w:val="24"/>
          <w:lang w:val="en-US"/>
        </w:rPr>
        <w:t>14h30-15h15</w:t>
      </w:r>
      <w:r w:rsidRPr="0037665B">
        <w:rPr>
          <w:lang w:val="en-US"/>
        </w:rPr>
        <w:tab/>
        <w:t>Pere RIERA, Autonomous University of Barcelona</w:t>
      </w:r>
      <w:r w:rsidRPr="0037665B">
        <w:rPr>
          <w:lang w:val="en-US"/>
        </w:rPr>
        <w:br/>
      </w:r>
      <w:r>
        <w:rPr>
          <w:i/>
          <w:lang w:val="en-US"/>
        </w:rPr>
        <w:t>Incentives and manipulability in Choice Modelling. Some experimental results</w:t>
      </w:r>
      <w:r w:rsidRPr="0037665B">
        <w:rPr>
          <w:lang w:val="en-US"/>
        </w:rPr>
        <w:br/>
        <w:t xml:space="preserve">Co-author(s): </w:t>
      </w:r>
      <w:r>
        <w:rPr>
          <w:lang w:val="en-US"/>
        </w:rPr>
        <w:t>Olga L. MANRIQUE</w:t>
      </w:r>
    </w:p>
    <w:p w:rsidR="00A77107" w:rsidRPr="00E3045A" w:rsidRDefault="00A77107" w:rsidP="00C20A27">
      <w:pPr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15h15-15h30</w:t>
      </w:r>
      <w:r w:rsidRPr="00E3045A">
        <w:rPr>
          <w:color w:val="00B050"/>
          <w:lang w:val="en-US"/>
        </w:rPr>
        <w:tab/>
        <w:t>Coffee break</w:t>
      </w:r>
    </w:p>
    <w:p w:rsidR="00A77107" w:rsidRPr="00CA2458" w:rsidRDefault="00A77107" w:rsidP="005F35EB">
      <w:pPr>
        <w:ind w:left="1410" w:hanging="1410"/>
        <w:rPr>
          <w:lang w:val="en-US"/>
        </w:rPr>
      </w:pPr>
      <w:r w:rsidRPr="00123511">
        <w:rPr>
          <w:sz w:val="24"/>
          <w:szCs w:val="24"/>
          <w:lang w:val="en-US"/>
        </w:rPr>
        <w:t>15h30-16h00</w:t>
      </w:r>
      <w:r w:rsidRPr="00CA2458">
        <w:rPr>
          <w:lang w:val="en-US"/>
        </w:rPr>
        <w:tab/>
        <w:t xml:space="preserve">Adan MARTINEZ-CRUZ,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CA2458">
              <w:rPr>
                <w:lang w:val="en-US"/>
              </w:rPr>
              <w:t>University</w:t>
            </w:r>
          </w:smartTag>
          <w:r w:rsidRPr="00CA2458">
            <w:rPr>
              <w:lang w:val="en-US"/>
            </w:rPr>
            <w:t xml:space="preserve"> of </w:t>
          </w:r>
          <w:smartTag w:uri="urn:schemas-microsoft-com:office:smarttags" w:element="PlaceName">
            <w:r w:rsidRPr="00CA2458">
              <w:rPr>
                <w:lang w:val="en-US"/>
              </w:rPr>
              <w:t>Maryland</w:t>
            </w:r>
          </w:smartTag>
        </w:smartTag>
      </w:smartTag>
      <w:r w:rsidRPr="00CA2458">
        <w:rPr>
          <w:i/>
          <w:lang w:val="en-US"/>
        </w:rPr>
        <w:t xml:space="preserve"> </w:t>
      </w:r>
      <w:r w:rsidRPr="00CA2458">
        <w:rPr>
          <w:i/>
          <w:lang w:val="en-US"/>
        </w:rPr>
        <w:br/>
        <w:t>Homogeneous discrete choice experiments and heterogeneous logit models: implications for welfare estimates</w:t>
      </w:r>
      <w:r w:rsidRPr="00CA2458">
        <w:rPr>
          <w:lang w:val="en-US"/>
        </w:rPr>
        <w:br/>
        <w:t>Discussant: Serge GARCIA</w:t>
      </w:r>
      <w:r w:rsidRPr="00CA2458">
        <w:rPr>
          <w:i/>
          <w:lang w:val="en-US"/>
        </w:rPr>
        <w:tab/>
      </w:r>
    </w:p>
    <w:p w:rsidR="00A77107" w:rsidRPr="00CA2458" w:rsidRDefault="00A77107" w:rsidP="000146EE">
      <w:pPr>
        <w:ind w:left="1410" w:hanging="1410"/>
        <w:rPr>
          <w:lang w:val="en-US"/>
        </w:rPr>
      </w:pPr>
      <w:r w:rsidRPr="00123511">
        <w:rPr>
          <w:sz w:val="24"/>
          <w:szCs w:val="24"/>
          <w:lang w:val="en-US"/>
        </w:rPr>
        <w:t>16h00-16h30</w:t>
      </w:r>
      <w:r w:rsidRPr="00CA2458">
        <w:rPr>
          <w:lang w:val="en-US"/>
        </w:rPr>
        <w:tab/>
        <w:t>Jens ABDILTRUP, LEF</w:t>
      </w:r>
      <w:r w:rsidRPr="00CA2458">
        <w:rPr>
          <w:lang w:val="en-US"/>
        </w:rPr>
        <w:br/>
      </w:r>
      <w:r w:rsidRPr="00CA2458">
        <w:rPr>
          <w:i/>
          <w:lang w:val="en-US"/>
        </w:rPr>
        <w:t xml:space="preserve">Demand for forest recreation in </w:t>
      </w:r>
      <w:smartTag w:uri="urn:schemas-microsoft-com:office:smarttags" w:element="State">
        <w:smartTag w:uri="urn:schemas-microsoft-com:office:smarttags" w:element="place">
          <w:r w:rsidRPr="00CA2458">
            <w:rPr>
              <w:i/>
              <w:lang w:val="en-US"/>
            </w:rPr>
            <w:t>Lorraine</w:t>
          </w:r>
        </w:smartTag>
      </w:smartTag>
      <w:r w:rsidRPr="00CA2458">
        <w:rPr>
          <w:i/>
          <w:lang w:val="en-US"/>
        </w:rPr>
        <w:t>: Accounting for travel mode choice and large choice sets</w:t>
      </w:r>
      <w:r w:rsidRPr="00CA2458">
        <w:rPr>
          <w:i/>
          <w:lang w:val="en-US"/>
        </w:rPr>
        <w:br/>
      </w:r>
      <w:r w:rsidRPr="00CA2458">
        <w:rPr>
          <w:lang w:val="en-US"/>
        </w:rPr>
        <w:t>Co-author(s): Serge GARCIA, Soren B. OLSEN, Anne STENGER</w:t>
      </w:r>
      <w:r w:rsidRPr="00CA2458">
        <w:rPr>
          <w:lang w:val="en-US"/>
        </w:rPr>
        <w:br/>
        <w:t>Discussant: Katja PARKKILA</w:t>
      </w:r>
    </w:p>
    <w:p w:rsidR="00A77107" w:rsidRDefault="00A77107" w:rsidP="000146EE">
      <w:pPr>
        <w:ind w:left="1410" w:hanging="1410"/>
        <w:rPr>
          <w:sz w:val="24"/>
          <w:szCs w:val="24"/>
          <w:lang w:val="en-US"/>
        </w:rPr>
      </w:pPr>
    </w:p>
    <w:p w:rsidR="00A77107" w:rsidRDefault="00A77107" w:rsidP="000146EE">
      <w:pPr>
        <w:ind w:left="1410" w:hanging="1410"/>
        <w:rPr>
          <w:sz w:val="24"/>
          <w:szCs w:val="24"/>
          <w:lang w:val="en-US"/>
        </w:rPr>
      </w:pPr>
    </w:p>
    <w:p w:rsidR="00A77107" w:rsidRPr="00CA2458" w:rsidRDefault="00A77107" w:rsidP="000146EE">
      <w:pPr>
        <w:ind w:left="1410" w:hanging="1410"/>
        <w:rPr>
          <w:lang w:val="en-US"/>
        </w:rPr>
      </w:pPr>
      <w:r w:rsidRPr="00123511">
        <w:rPr>
          <w:sz w:val="24"/>
          <w:szCs w:val="24"/>
          <w:lang w:val="en-US"/>
        </w:rPr>
        <w:t>16h30-17h00</w:t>
      </w:r>
      <w:r w:rsidRPr="00CA2458">
        <w:rPr>
          <w:lang w:val="en-US"/>
        </w:rPr>
        <w:tab/>
        <w:t xml:space="preserve">Katja PARKKILA,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CA2458">
              <w:rPr>
                <w:lang w:val="en-US"/>
              </w:rPr>
              <w:t>University</w:t>
            </w:r>
          </w:smartTag>
          <w:r w:rsidRPr="00CA2458">
            <w:rPr>
              <w:lang w:val="en-US"/>
            </w:rPr>
            <w:t xml:space="preserve"> of </w:t>
          </w:r>
          <w:smartTag w:uri="urn:schemas-microsoft-com:office:smarttags" w:element="PlaceName">
            <w:r w:rsidRPr="00CA2458">
              <w:rPr>
                <w:lang w:val="en-US"/>
              </w:rPr>
              <w:t>Helsinki</w:t>
            </w:r>
          </w:smartTag>
        </w:smartTag>
      </w:smartTag>
      <w:r w:rsidRPr="00CA2458">
        <w:rPr>
          <w:lang w:val="en-US"/>
        </w:rPr>
        <w:br/>
      </w:r>
      <w:r w:rsidRPr="00CA2458">
        <w:rPr>
          <w:i/>
          <w:lang w:val="en-US"/>
        </w:rPr>
        <w:t>Subjective assessment of choice difficulty and uncertainty in choice experiments:  who learns and what do they learn?</w:t>
      </w:r>
      <w:r w:rsidRPr="00CA2458">
        <w:rPr>
          <w:i/>
          <w:lang w:val="en-US"/>
        </w:rPr>
        <w:br/>
      </w:r>
      <w:r w:rsidRPr="00CA2458">
        <w:rPr>
          <w:lang w:val="en-US"/>
        </w:rPr>
        <w:t>Co-author(s): Emmi HALTIA</w:t>
      </w:r>
      <w:r w:rsidRPr="00CA2458">
        <w:rPr>
          <w:lang w:val="en-US"/>
        </w:rPr>
        <w:br/>
        <w:t>Discussant</w:t>
      </w:r>
      <w:r w:rsidRPr="00CA2458">
        <w:rPr>
          <w:i/>
          <w:lang w:val="en-US"/>
        </w:rPr>
        <w:t xml:space="preserve">: </w:t>
      </w:r>
      <w:r w:rsidRPr="00CA2458">
        <w:rPr>
          <w:lang w:val="en-US"/>
        </w:rPr>
        <w:t>Bénédicte RULLEAU</w:t>
      </w:r>
    </w:p>
    <w:p w:rsidR="00A77107" w:rsidRPr="00E3045A" w:rsidRDefault="00A77107" w:rsidP="00B26CB0">
      <w:pPr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17h00-17h15</w:t>
      </w:r>
      <w:r w:rsidRPr="00E3045A">
        <w:rPr>
          <w:color w:val="00B050"/>
          <w:lang w:val="en-US"/>
        </w:rPr>
        <w:tab/>
        <w:t>Coffee break</w:t>
      </w:r>
    </w:p>
    <w:p w:rsidR="00A77107" w:rsidRPr="00CA2458" w:rsidRDefault="00A77107" w:rsidP="00F93845">
      <w:pPr>
        <w:ind w:left="1410" w:hanging="1410"/>
        <w:rPr>
          <w:i/>
          <w:lang w:val="en-US"/>
        </w:rPr>
      </w:pPr>
      <w:r w:rsidRPr="0013657E">
        <w:rPr>
          <w:sz w:val="24"/>
          <w:szCs w:val="24"/>
          <w:lang w:val="en-US"/>
        </w:rPr>
        <w:t>17h15-17h45</w:t>
      </w:r>
      <w:r w:rsidRPr="00CA2458">
        <w:rPr>
          <w:lang w:val="en-US"/>
        </w:rPr>
        <w:tab/>
        <w:t>Bénédicte RULLEAU, University of Versailles-Saint-Quentin</w:t>
      </w:r>
      <w:r w:rsidRPr="00CA2458">
        <w:rPr>
          <w:lang w:val="en-US"/>
        </w:rPr>
        <w:br/>
      </w:r>
      <w:r w:rsidRPr="00CA2458">
        <w:rPr>
          <w:i/>
          <w:lang w:val="en-US"/>
        </w:rPr>
        <w:t>A binary choice experiment having a “Would not vote” option to assess landowners’ preferences for alternative wetland management schemes</w:t>
      </w:r>
      <w:r w:rsidRPr="00CA2458">
        <w:rPr>
          <w:i/>
          <w:lang w:val="en-US"/>
        </w:rPr>
        <w:br/>
      </w:r>
      <w:r w:rsidRPr="00CA2458">
        <w:rPr>
          <w:lang w:val="en-US"/>
        </w:rPr>
        <w:t xml:space="preserve">Co-author(s): Tina RAMBONILAZA </w:t>
      </w:r>
      <w:r w:rsidRPr="00CA2458">
        <w:rPr>
          <w:lang w:val="en-US"/>
        </w:rPr>
        <w:br/>
        <w:t xml:space="preserve">Discussant: </w:t>
      </w:r>
      <w:r w:rsidRPr="00CA2458">
        <w:rPr>
          <w:i/>
          <w:lang w:val="en-US"/>
        </w:rPr>
        <w:t xml:space="preserve"> </w:t>
      </w:r>
      <w:r w:rsidRPr="00CA2458">
        <w:rPr>
          <w:lang w:val="en-US"/>
        </w:rPr>
        <w:t>Henrik ANDERSSON</w:t>
      </w:r>
    </w:p>
    <w:p w:rsidR="00A77107" w:rsidRPr="00CA2458" w:rsidRDefault="00A77107" w:rsidP="007352EB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17h45-18h15</w:t>
      </w:r>
      <w:r w:rsidRPr="00CA2458">
        <w:rPr>
          <w:lang w:val="en-US"/>
        </w:rPr>
        <w:tab/>
        <w:t>Henrik ANDERSSON, Toulouse School of Economics</w:t>
      </w:r>
      <w:r w:rsidRPr="00CA2458">
        <w:rPr>
          <w:lang w:val="en-US"/>
        </w:rPr>
        <w:br/>
      </w:r>
      <w:r w:rsidRPr="00CA2458">
        <w:rPr>
          <w:i/>
          <w:lang w:val="en-US"/>
        </w:rPr>
        <w:t>Valuation of small and multiple health risks: a critical analysis of SP data applied to food and water safety</w:t>
      </w:r>
      <w:r w:rsidRPr="00CA2458">
        <w:rPr>
          <w:lang w:val="en-US"/>
        </w:rPr>
        <w:t xml:space="preserve"> </w:t>
      </w:r>
      <w:r w:rsidRPr="00CA2458">
        <w:rPr>
          <w:lang w:val="en-US"/>
        </w:rPr>
        <w:br/>
        <w:t>Co-author(s): Arne R. HOLE, Mikael SVENSSON</w:t>
      </w:r>
      <w:r w:rsidRPr="00CA2458">
        <w:rPr>
          <w:lang w:val="en-US"/>
        </w:rPr>
        <w:br/>
        <w:t>Discussant: Adan MARTINEZ-CRUZ</w:t>
      </w:r>
    </w:p>
    <w:p w:rsidR="00A77107" w:rsidRPr="00E3045A" w:rsidRDefault="00A77107" w:rsidP="00626AAF">
      <w:pPr>
        <w:ind w:left="1410" w:hanging="1410"/>
        <w:rPr>
          <w:i/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20h00-22h30</w:t>
      </w:r>
      <w:r w:rsidRPr="00E3045A">
        <w:rPr>
          <w:color w:val="00B050"/>
          <w:lang w:val="en-US"/>
        </w:rPr>
        <w:tab/>
        <w:t xml:space="preserve">Diner at </w:t>
      </w:r>
      <w:r w:rsidRPr="00E3045A">
        <w:rPr>
          <w:i/>
          <w:color w:val="00B050"/>
          <w:lang w:val="en-US"/>
        </w:rPr>
        <w:t>Les Petits Saints</w:t>
      </w:r>
    </w:p>
    <w:p w:rsidR="00A77107" w:rsidRPr="00CA2458" w:rsidRDefault="00A77107" w:rsidP="00665D62">
      <w:pPr>
        <w:rPr>
          <w:lang w:val="en-US"/>
        </w:rPr>
      </w:pPr>
    </w:p>
    <w:p w:rsidR="00A77107" w:rsidRPr="00123511" w:rsidRDefault="00A77107" w:rsidP="00123511">
      <w:pPr>
        <w:jc w:val="both"/>
        <w:rPr>
          <w:b/>
          <w:color w:val="FF0000"/>
          <w:sz w:val="32"/>
          <w:szCs w:val="32"/>
          <w:u w:val="single"/>
          <w:lang w:val="en-US"/>
        </w:rPr>
      </w:pPr>
      <w:r w:rsidRPr="00123511">
        <w:rPr>
          <w:b/>
          <w:color w:val="FF0000"/>
          <w:sz w:val="32"/>
          <w:szCs w:val="32"/>
          <w:u w:val="single"/>
          <w:lang w:val="en-US"/>
        </w:rPr>
        <w:t>Tuesday 25 June</w:t>
      </w:r>
    </w:p>
    <w:p w:rsidR="00A77107" w:rsidRPr="00E3045A" w:rsidRDefault="00A77107" w:rsidP="00626AAF">
      <w:pPr>
        <w:ind w:left="1410" w:hanging="1410"/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08h30-09h00</w:t>
      </w:r>
      <w:r w:rsidRPr="00E3045A">
        <w:rPr>
          <w:color w:val="00B050"/>
          <w:lang w:val="en-US"/>
        </w:rPr>
        <w:tab/>
        <w:t>Coffee</w:t>
      </w:r>
    </w:p>
    <w:p w:rsidR="00A77107" w:rsidRDefault="00A77107" w:rsidP="00C20A27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09h00-09h45</w:t>
      </w:r>
      <w:r w:rsidRPr="0037665B">
        <w:rPr>
          <w:lang w:val="en-US"/>
        </w:rPr>
        <w:tab/>
        <w:t xml:space="preserve">Olivier BEAUMAIS, </w:t>
      </w:r>
      <w:smartTag w:uri="urn:schemas-microsoft-com:office:smarttags" w:element="PlaceType">
        <w:r w:rsidRPr="0037665B">
          <w:rPr>
            <w:lang w:val="en-US"/>
          </w:rPr>
          <w:t>University</w:t>
        </w:r>
      </w:smartTag>
      <w:r w:rsidRPr="0037665B">
        <w:rPr>
          <w:lang w:val="en-US"/>
        </w:rPr>
        <w:t xml:space="preserve"> of </w:t>
      </w:r>
      <w:smartTag w:uri="urn:schemas-microsoft-com:office:smarttags" w:element="PlaceName">
        <w:r w:rsidRPr="0037665B">
          <w:rPr>
            <w:lang w:val="en-US"/>
          </w:rPr>
          <w:t>Rouen</w:t>
        </w:r>
        <w:r w:rsidRPr="0037665B">
          <w:rPr>
            <w:i/>
            <w:lang w:val="en-US"/>
          </w:rPr>
          <w:t xml:space="preserve"> </w:t>
        </w:r>
        <w:r w:rsidRPr="0037665B">
          <w:rPr>
            <w:i/>
            <w:lang w:val="en-US"/>
          </w:rPr>
          <w:br/>
        </w:r>
        <w:r w:rsidRPr="0037665B">
          <w:rPr>
            <w:lang w:val="en-US"/>
          </w:rPr>
          <w:t>Improving</w:t>
        </w:r>
      </w:smartTag>
      <w:r w:rsidRPr="0037665B">
        <w:rPr>
          <w:lang w:val="en-US"/>
        </w:rPr>
        <w:t xml:space="preserve"> solid waste management in the </w:t>
      </w:r>
      <w:smartTag w:uri="urn:schemas-microsoft-com:office:smarttags" w:element="PlaceType">
        <w:r w:rsidRPr="0037665B">
          <w:rPr>
            <w:lang w:val="en-US"/>
          </w:rPr>
          <w:t>Island</w:t>
        </w:r>
      </w:smartTag>
      <w:r w:rsidRPr="0037665B">
        <w:rPr>
          <w:lang w:val="en-US"/>
        </w:rPr>
        <w:t xml:space="preserve"> of </w:t>
      </w:r>
      <w:smartTag w:uri="urn:schemas-microsoft-com:office:smarttags" w:element="PlaceName">
        <w:r w:rsidRPr="0037665B">
          <w:rPr>
            <w:lang w:val="en-US"/>
          </w:rPr>
          <w:t>Beauty</w:t>
        </w:r>
      </w:smartTag>
      <w:r w:rsidRPr="0037665B">
        <w:rPr>
          <w:lang w:val="en-US"/>
        </w:rPr>
        <w:t xml:space="preserve"> (</w:t>
      </w:r>
      <w:smartTag w:uri="urn:schemas-microsoft-com:office:smarttags" w:element="place">
        <w:r w:rsidRPr="0037665B">
          <w:rPr>
            <w:lang w:val="en-US"/>
          </w:rPr>
          <w:t>Corsica</w:t>
        </w:r>
      </w:smartTag>
      <w:r w:rsidRPr="0037665B">
        <w:rPr>
          <w:lang w:val="en-US"/>
        </w:rPr>
        <w:t>): A rank ordered logit approach with observed heterogenous ranking capabilities</w:t>
      </w:r>
      <w:r w:rsidRPr="0037665B">
        <w:rPr>
          <w:lang w:val="en-US"/>
        </w:rPr>
        <w:br/>
      </w:r>
      <w:r w:rsidRPr="0037665B">
        <w:rPr>
          <w:lang w:val="en-US"/>
        </w:rPr>
        <w:tab/>
        <w:t>Co-author(s): Anne CASABIANCA, Dume PRUNETTI, Xavier PERI</w:t>
      </w:r>
      <w:r>
        <w:rPr>
          <w:lang w:val="en-US"/>
        </w:rPr>
        <w:t xml:space="preserve"> </w:t>
      </w:r>
    </w:p>
    <w:p w:rsidR="00A77107" w:rsidRPr="00CA2458" w:rsidRDefault="00A77107" w:rsidP="00626AAF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09h45-10h15</w:t>
      </w:r>
      <w:r w:rsidRPr="00CA2458">
        <w:rPr>
          <w:lang w:val="en-US"/>
        </w:rPr>
        <w:tab/>
        <w:t>Jer</w:t>
      </w:r>
      <w:r>
        <w:rPr>
          <w:lang w:val="en-US"/>
        </w:rPr>
        <w:t>ô</w:t>
      </w:r>
      <w:r w:rsidRPr="00CA2458">
        <w:rPr>
          <w:lang w:val="en-US"/>
        </w:rPr>
        <w:t>me SILVA, OECD</w:t>
      </w:r>
      <w:r w:rsidRPr="00CA2458">
        <w:rPr>
          <w:lang w:val="en-US"/>
        </w:rPr>
        <w:br/>
      </w:r>
      <w:r w:rsidRPr="00CA2458">
        <w:rPr>
          <w:i/>
          <w:lang w:val="en-US"/>
        </w:rPr>
        <w:t>More than the sum of their parts:  Valuing environmental quality by combining life satisfaction surveys and GIS data</w:t>
      </w:r>
      <w:r w:rsidRPr="00CA2458">
        <w:rPr>
          <w:i/>
          <w:lang w:val="en-US"/>
        </w:rPr>
        <w:br/>
      </w:r>
      <w:r w:rsidRPr="00CA2458">
        <w:rPr>
          <w:lang w:val="en-US"/>
        </w:rPr>
        <w:t>Co-author(s): Jerome SILVA</w:t>
      </w:r>
      <w:r w:rsidRPr="00CA2458">
        <w:rPr>
          <w:i/>
          <w:lang w:val="en-US"/>
        </w:rPr>
        <w:t xml:space="preserve"> </w:t>
      </w:r>
      <w:r w:rsidRPr="00CA2458">
        <w:rPr>
          <w:i/>
          <w:lang w:val="en-US"/>
        </w:rPr>
        <w:br/>
      </w:r>
      <w:r w:rsidRPr="00CA2458">
        <w:rPr>
          <w:lang w:val="en-US"/>
        </w:rPr>
        <w:t>Discussant: Christine BERTRAM</w:t>
      </w:r>
    </w:p>
    <w:p w:rsidR="00A77107" w:rsidRPr="00E3045A" w:rsidRDefault="00A77107" w:rsidP="00743036">
      <w:pPr>
        <w:ind w:left="1410" w:hanging="1410"/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10h15-10h30</w:t>
      </w:r>
      <w:r w:rsidRPr="00E3045A">
        <w:rPr>
          <w:color w:val="00B050"/>
          <w:lang w:val="en-US"/>
        </w:rPr>
        <w:tab/>
        <w:t>Coffee break</w:t>
      </w:r>
    </w:p>
    <w:p w:rsidR="00A77107" w:rsidRDefault="00A77107" w:rsidP="00626AAF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10h30-11h00</w:t>
      </w:r>
      <w:r w:rsidRPr="00CA2458">
        <w:rPr>
          <w:lang w:val="en-US"/>
        </w:rPr>
        <w:tab/>
        <w:t xml:space="preserve">Christine BERTRAM, </w:t>
      </w:r>
      <w:smartTag w:uri="urn:schemas-microsoft-com:office:smarttags" w:element="City">
        <w:smartTag w:uri="urn:schemas-microsoft-com:office:smarttags" w:element="place">
          <w:r w:rsidRPr="00CA2458">
            <w:rPr>
              <w:lang w:val="en-US"/>
            </w:rPr>
            <w:t>Kiel</w:t>
          </w:r>
        </w:smartTag>
      </w:smartTag>
      <w:r w:rsidRPr="00CA2458">
        <w:rPr>
          <w:lang w:val="en-US"/>
        </w:rPr>
        <w:t xml:space="preserve"> Institute for the World Economy</w:t>
      </w:r>
      <w:r w:rsidRPr="00CA2458">
        <w:rPr>
          <w:lang w:val="en-US"/>
        </w:rPr>
        <w:br/>
      </w:r>
      <w:r w:rsidRPr="00CA2458">
        <w:rPr>
          <w:i/>
          <w:lang w:val="en-US"/>
        </w:rPr>
        <w:t>Urban ecosystem services and human well‐being: The role of urban green spaces</w:t>
      </w:r>
      <w:r w:rsidRPr="00CA2458">
        <w:rPr>
          <w:i/>
          <w:lang w:val="en-US"/>
        </w:rPr>
        <w:br/>
      </w:r>
      <w:r w:rsidRPr="00CA2458">
        <w:rPr>
          <w:lang w:val="en-US"/>
        </w:rPr>
        <w:t>Co-author(s): Katrin REHDANZ</w:t>
      </w:r>
      <w:r w:rsidRPr="00CA2458">
        <w:rPr>
          <w:lang w:val="en-US"/>
        </w:rPr>
        <w:br/>
        <w:t>Discussant:  Tina RAMBONILAZA</w:t>
      </w:r>
    </w:p>
    <w:p w:rsidR="00A77107" w:rsidRPr="00CA2458" w:rsidRDefault="00A77107" w:rsidP="00626AAF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11h00-11h30</w:t>
      </w:r>
      <w:r w:rsidRPr="00CA2458">
        <w:rPr>
          <w:lang w:val="en-US"/>
        </w:rPr>
        <w:tab/>
      </w:r>
      <w:r w:rsidRPr="00CA2458">
        <w:rPr>
          <w:lang w:val="en-US"/>
        </w:rPr>
        <w:tab/>
        <w:t>Elodie BRAHIC, IRSTEA</w:t>
      </w:r>
      <w:r w:rsidRPr="00CA2458">
        <w:rPr>
          <w:lang w:val="en-US"/>
        </w:rPr>
        <w:br/>
      </w:r>
      <w:r w:rsidRPr="00CA2458">
        <w:rPr>
          <w:i/>
          <w:lang w:val="en-US"/>
        </w:rPr>
        <w:t>Preferences, information and forest biodiversity valuation: a split-sample test with choice experiment method</w:t>
      </w:r>
      <w:r w:rsidRPr="00CA2458">
        <w:rPr>
          <w:i/>
          <w:lang w:val="en-US"/>
        </w:rPr>
        <w:br/>
      </w:r>
      <w:r w:rsidRPr="00CA2458">
        <w:rPr>
          <w:lang w:val="en-US"/>
        </w:rPr>
        <w:t>Co-author(s): Tina RAMBONILAZA</w:t>
      </w:r>
      <w:r w:rsidRPr="00CA2458">
        <w:rPr>
          <w:lang w:val="en-US"/>
        </w:rPr>
        <w:br/>
        <w:t>Discussant: Sébastien ROUSSEL</w:t>
      </w:r>
    </w:p>
    <w:p w:rsidR="00A77107" w:rsidRDefault="00A77107" w:rsidP="00626AAF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11h30-12h00</w:t>
      </w:r>
      <w:r w:rsidRPr="00123511">
        <w:rPr>
          <w:sz w:val="24"/>
          <w:szCs w:val="24"/>
          <w:lang w:val="en-US"/>
        </w:rPr>
        <w:tab/>
      </w:r>
      <w:r w:rsidRPr="00CA2458">
        <w:rPr>
          <w:lang w:val="en-US"/>
        </w:rPr>
        <w:t>Léa TARDIEU, LAMETA</w:t>
      </w:r>
      <w:r w:rsidRPr="00CA2458">
        <w:rPr>
          <w:lang w:val="en-US"/>
        </w:rPr>
        <w:br/>
      </w:r>
      <w:r w:rsidRPr="00CA2458">
        <w:rPr>
          <w:i/>
          <w:lang w:val="en-US"/>
        </w:rPr>
        <w:t>Integrating proportional and non-proportional ecosystem service loss into environmental impact assessment of linear infrastructure construction</w:t>
      </w:r>
      <w:r w:rsidRPr="00CA2458">
        <w:rPr>
          <w:i/>
          <w:lang w:val="en-US"/>
        </w:rPr>
        <w:br/>
      </w:r>
      <w:r w:rsidRPr="00CA2458">
        <w:rPr>
          <w:lang w:val="en-US"/>
        </w:rPr>
        <w:t>Co-author(s): Sébastien ROUSSEL, John D. THOMPSON, Dorothée LABARRAQUE, Jean-Michel SALLES</w:t>
      </w:r>
      <w:r w:rsidRPr="00B61200">
        <w:rPr>
          <w:lang w:val="en-US"/>
        </w:rPr>
        <w:br/>
        <w:t xml:space="preserve">Discussant: </w:t>
      </w:r>
      <w:r w:rsidRPr="00CA2458">
        <w:rPr>
          <w:lang w:val="en-US"/>
        </w:rPr>
        <w:t>Jer</w:t>
      </w:r>
      <w:r>
        <w:rPr>
          <w:lang w:val="en-US"/>
        </w:rPr>
        <w:t>ô</w:t>
      </w:r>
      <w:r w:rsidRPr="00CA2458">
        <w:rPr>
          <w:lang w:val="en-US"/>
        </w:rPr>
        <w:t>me SILVA</w:t>
      </w:r>
    </w:p>
    <w:p w:rsidR="00A77107" w:rsidRPr="00E3045A" w:rsidRDefault="00A77107" w:rsidP="00626AAF">
      <w:pPr>
        <w:ind w:left="1410" w:hanging="1410"/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12h00-14h00</w:t>
      </w:r>
      <w:r w:rsidRPr="00E3045A">
        <w:rPr>
          <w:color w:val="00B050"/>
          <w:lang w:val="en-US"/>
        </w:rPr>
        <w:tab/>
        <w:t>Lunch organized by “Ker Louisette”</w:t>
      </w:r>
    </w:p>
    <w:p w:rsidR="00A77107" w:rsidRDefault="00A77107" w:rsidP="00626AAF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14h00-14h30</w:t>
      </w:r>
      <w:r>
        <w:rPr>
          <w:lang w:val="en-US"/>
        </w:rPr>
        <w:tab/>
        <w:t>Marta ODENDAL-WOZNIAK, University of Stirling</w:t>
      </w:r>
      <w:r>
        <w:rPr>
          <w:lang w:val="en-US"/>
        </w:rPr>
        <w:br/>
        <w:t>Distance to university and moving costs of university students</w:t>
      </w:r>
      <w:r>
        <w:rPr>
          <w:lang w:val="en-US"/>
        </w:rPr>
        <w:br/>
        <w:t xml:space="preserve">Co-author(s): </w:t>
      </w:r>
      <w:r w:rsidRPr="00720E65">
        <w:rPr>
          <w:lang w:val="en-US"/>
        </w:rPr>
        <w:t>Christopher Timmins, Stephan Heblich</w:t>
      </w:r>
      <w:r>
        <w:rPr>
          <w:lang w:val="en-US"/>
        </w:rPr>
        <w:br/>
        <w:t>Discussant:  Hermann P.P. DONFOUET</w:t>
      </w:r>
    </w:p>
    <w:p w:rsidR="00A77107" w:rsidRDefault="00A77107" w:rsidP="00626AAF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14h30-15h00</w:t>
      </w:r>
      <w:r>
        <w:rPr>
          <w:lang w:val="en-US"/>
        </w:rPr>
        <w:tab/>
        <w:t xml:space="preserve">Hermann P.P. DONFOUET, </w:t>
      </w:r>
      <w:smartTag w:uri="urn:schemas-microsoft-com:office:smarttags" w:element="City">
        <w:smartTag w:uri="urn:schemas-microsoft-com:office:smarttags" w:element="City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City">
          <w:r>
            <w:rPr>
              <w:lang w:val="en-US"/>
            </w:rPr>
            <w:t>Rennes</w:t>
          </w:r>
        </w:smartTag>
      </w:smartTag>
      <w:r>
        <w:rPr>
          <w:lang w:val="en-US"/>
        </w:rPr>
        <w:t xml:space="preserve"> 1</w:t>
      </w:r>
      <w:r>
        <w:rPr>
          <w:lang w:val="en-US"/>
        </w:rPr>
        <w:br/>
      </w:r>
      <w:r w:rsidRPr="00685C50">
        <w:rPr>
          <w:i/>
          <w:lang w:val="en-US"/>
        </w:rPr>
        <w:t>Heterogeneity in preferences anomalies: An empirical investigation</w:t>
      </w:r>
      <w:r>
        <w:rPr>
          <w:i/>
          <w:lang w:val="en-US"/>
        </w:rPr>
        <w:br/>
      </w:r>
      <w:r w:rsidRPr="00685C50">
        <w:rPr>
          <w:lang w:val="en-US"/>
        </w:rPr>
        <w:t>Co-author(s):</w:t>
      </w:r>
      <w:r>
        <w:rPr>
          <w:i/>
          <w:lang w:val="en-US"/>
        </w:rPr>
        <w:t xml:space="preserve"> </w:t>
      </w:r>
      <w:r w:rsidRPr="00685C50">
        <w:rPr>
          <w:lang w:val="en-US"/>
        </w:rPr>
        <w:t xml:space="preserve">P. Wilner </w:t>
      </w:r>
      <w:r>
        <w:rPr>
          <w:lang w:val="en-US"/>
        </w:rPr>
        <w:t>JEANTY</w:t>
      </w:r>
      <w:r w:rsidRPr="00685C50">
        <w:rPr>
          <w:lang w:val="en-US"/>
        </w:rPr>
        <w:t xml:space="preserve">, Eric </w:t>
      </w:r>
      <w:r>
        <w:rPr>
          <w:lang w:val="en-US"/>
        </w:rPr>
        <w:t>MALIN</w:t>
      </w:r>
      <w:r>
        <w:rPr>
          <w:lang w:val="en-US"/>
        </w:rPr>
        <w:br/>
        <w:t>Discussant: Heini AHTIAINEN</w:t>
      </w:r>
    </w:p>
    <w:p w:rsidR="00A77107" w:rsidRPr="00E3045A" w:rsidRDefault="00A77107" w:rsidP="00D5565F">
      <w:pPr>
        <w:ind w:left="1410" w:hanging="1410"/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15h00-15h15</w:t>
      </w:r>
      <w:r w:rsidRPr="00E3045A">
        <w:rPr>
          <w:color w:val="00B050"/>
          <w:lang w:val="en-US"/>
        </w:rPr>
        <w:tab/>
        <w:t>Coffee break</w:t>
      </w:r>
    </w:p>
    <w:p w:rsidR="00A77107" w:rsidRDefault="00A77107" w:rsidP="00626AAF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15h15-15h45</w:t>
      </w:r>
      <w:r>
        <w:rPr>
          <w:lang w:val="en-US"/>
        </w:rPr>
        <w:tab/>
        <w:t xml:space="preserve">Heini AHTIAINEN, </w:t>
      </w:r>
      <w:r w:rsidRPr="00685C50">
        <w:rPr>
          <w:lang w:val="en-US"/>
        </w:rPr>
        <w:t>MTT Agrifood Research Finland</w:t>
      </w:r>
      <w:r>
        <w:rPr>
          <w:lang w:val="en-US"/>
        </w:rPr>
        <w:br/>
      </w:r>
      <w:r>
        <w:rPr>
          <w:lang w:val="en-US"/>
        </w:rPr>
        <w:tab/>
      </w:r>
      <w:r w:rsidRPr="00685C50">
        <w:rPr>
          <w:i/>
          <w:lang w:val="en-US"/>
        </w:rPr>
        <w:t>Benefits of meeting nutrient reduction targets for the Baltic Sea – results from a contingent valuation study in the nine coastal states</w:t>
      </w:r>
      <w:r>
        <w:rPr>
          <w:i/>
          <w:lang w:val="en-US"/>
        </w:rPr>
        <w:br/>
      </w:r>
      <w:r w:rsidRPr="00685C50">
        <w:rPr>
          <w:lang w:val="en-US"/>
        </w:rPr>
        <w:t>Co-author(s):</w:t>
      </w:r>
      <w:r>
        <w:rPr>
          <w:i/>
          <w:lang w:val="en-US"/>
        </w:rPr>
        <w:t xml:space="preserve"> </w:t>
      </w:r>
      <w:r w:rsidRPr="00685C50">
        <w:rPr>
          <w:lang w:val="en-US"/>
        </w:rPr>
        <w:t>L.</w:t>
      </w:r>
      <w:r>
        <w:rPr>
          <w:lang w:val="en-US"/>
        </w:rPr>
        <w:t xml:space="preserve"> HASSELSTROM </w:t>
      </w:r>
      <w:r w:rsidRPr="00685C50">
        <w:rPr>
          <w:lang w:val="en-US"/>
        </w:rPr>
        <w:t>, J.</w:t>
      </w:r>
      <w:r>
        <w:rPr>
          <w:lang w:val="en-US"/>
        </w:rPr>
        <w:t xml:space="preserve"> ARTELL</w:t>
      </w:r>
      <w:r w:rsidRPr="00685C50">
        <w:rPr>
          <w:lang w:val="en-US"/>
        </w:rPr>
        <w:t>, M.</w:t>
      </w:r>
      <w:r>
        <w:rPr>
          <w:lang w:val="en-US"/>
        </w:rPr>
        <w:t xml:space="preserve"> CZAJKOWSKI</w:t>
      </w:r>
      <w:r w:rsidRPr="00685C50">
        <w:rPr>
          <w:lang w:val="en-US"/>
        </w:rPr>
        <w:t>, J.</w:t>
      </w:r>
      <w:r>
        <w:rPr>
          <w:lang w:val="en-US"/>
        </w:rPr>
        <w:t xml:space="preserve"> MEYERHOFF</w:t>
      </w:r>
      <w:r w:rsidRPr="00685C50">
        <w:rPr>
          <w:lang w:val="en-US"/>
        </w:rPr>
        <w:t>, M.</w:t>
      </w:r>
      <w:r>
        <w:rPr>
          <w:lang w:val="en-US"/>
        </w:rPr>
        <w:t xml:space="preserve"> ALEMU</w:t>
      </w:r>
      <w:r w:rsidRPr="00685C50">
        <w:rPr>
          <w:lang w:val="en-US"/>
        </w:rPr>
        <w:t>, D.</w:t>
      </w:r>
      <w:r>
        <w:rPr>
          <w:lang w:val="en-US"/>
        </w:rPr>
        <w:t xml:space="preserve"> ANGELI</w:t>
      </w:r>
      <w:r w:rsidRPr="00685C50">
        <w:rPr>
          <w:lang w:val="en-US"/>
        </w:rPr>
        <w:t>, K.</w:t>
      </w:r>
      <w:r>
        <w:rPr>
          <w:lang w:val="en-US"/>
        </w:rPr>
        <w:t xml:space="preserve"> DAHLBO</w:t>
      </w:r>
      <w:r w:rsidRPr="00685C50">
        <w:rPr>
          <w:lang w:val="en-US"/>
        </w:rPr>
        <w:t>, V.</w:t>
      </w:r>
      <w:r>
        <w:rPr>
          <w:lang w:val="en-US"/>
        </w:rPr>
        <w:t xml:space="preserve"> FLEMING-LEHTINEN</w:t>
      </w:r>
      <w:r w:rsidRPr="00685C50">
        <w:rPr>
          <w:lang w:val="en-US"/>
        </w:rPr>
        <w:t>, B.</w:t>
      </w:r>
      <w:r>
        <w:rPr>
          <w:lang w:val="en-US"/>
        </w:rPr>
        <w:t xml:space="preserve"> HASLER</w:t>
      </w:r>
      <w:r w:rsidRPr="00685C50">
        <w:rPr>
          <w:lang w:val="en-US"/>
        </w:rPr>
        <w:t>, A.</w:t>
      </w:r>
      <w:r>
        <w:rPr>
          <w:lang w:val="en-US"/>
        </w:rPr>
        <w:t xml:space="preserve"> HUHTALA</w:t>
      </w:r>
      <w:r w:rsidRPr="00685C50">
        <w:rPr>
          <w:lang w:val="en-US"/>
        </w:rPr>
        <w:t>, K.</w:t>
      </w:r>
      <w:r>
        <w:rPr>
          <w:lang w:val="en-US"/>
        </w:rPr>
        <w:t xml:space="preserve"> HYYTIAINEN</w:t>
      </w:r>
      <w:r w:rsidRPr="00685C50">
        <w:rPr>
          <w:lang w:val="en-US"/>
        </w:rPr>
        <w:t>, A.</w:t>
      </w:r>
      <w:r>
        <w:rPr>
          <w:lang w:val="en-US"/>
        </w:rPr>
        <w:t xml:space="preserve"> KARLOSEVA</w:t>
      </w:r>
      <w:r w:rsidRPr="00685C50">
        <w:rPr>
          <w:lang w:val="en-US"/>
        </w:rPr>
        <w:t>, Y.</w:t>
      </w:r>
      <w:r>
        <w:rPr>
          <w:lang w:val="en-US"/>
        </w:rPr>
        <w:t xml:space="preserve"> KHALEEVA</w:t>
      </w:r>
      <w:r w:rsidRPr="00685C50">
        <w:rPr>
          <w:lang w:val="en-US"/>
        </w:rPr>
        <w:t>, M.</w:t>
      </w:r>
      <w:r>
        <w:rPr>
          <w:lang w:val="en-US"/>
        </w:rPr>
        <w:t xml:space="preserve"> MAAR</w:t>
      </w:r>
      <w:r w:rsidRPr="00685C50">
        <w:rPr>
          <w:lang w:val="en-US"/>
        </w:rPr>
        <w:t>, L.</w:t>
      </w:r>
      <w:r>
        <w:rPr>
          <w:lang w:val="en-US"/>
        </w:rPr>
        <w:t xml:space="preserve"> MARTINSEN</w:t>
      </w:r>
      <w:r w:rsidRPr="00685C50">
        <w:rPr>
          <w:lang w:val="en-US"/>
        </w:rPr>
        <w:t>, T.</w:t>
      </w:r>
      <w:r>
        <w:rPr>
          <w:lang w:val="en-US"/>
        </w:rPr>
        <w:t xml:space="preserve"> NOMMANN</w:t>
      </w:r>
      <w:r w:rsidRPr="00685C50">
        <w:rPr>
          <w:lang w:val="en-US"/>
        </w:rPr>
        <w:t>, I.</w:t>
      </w:r>
      <w:r>
        <w:rPr>
          <w:lang w:val="en-US"/>
        </w:rPr>
        <w:t xml:space="preserve"> OSKOLOKAITE</w:t>
      </w:r>
      <w:r w:rsidRPr="00685C50">
        <w:rPr>
          <w:lang w:val="en-US"/>
        </w:rPr>
        <w:t>, K.</w:t>
      </w:r>
      <w:r>
        <w:rPr>
          <w:lang w:val="en-US"/>
        </w:rPr>
        <w:t xml:space="preserve"> PAKALNIETE</w:t>
      </w:r>
      <w:r w:rsidRPr="00685C50">
        <w:rPr>
          <w:lang w:val="en-US"/>
        </w:rPr>
        <w:t>, D.</w:t>
      </w:r>
      <w:r>
        <w:rPr>
          <w:lang w:val="en-US"/>
        </w:rPr>
        <w:t xml:space="preserve"> SEMENIENE</w:t>
      </w:r>
      <w:r w:rsidRPr="00685C50">
        <w:rPr>
          <w:lang w:val="en-US"/>
        </w:rPr>
        <w:t>, J.C.R.</w:t>
      </w:r>
      <w:r>
        <w:rPr>
          <w:lang w:val="en-US"/>
        </w:rPr>
        <w:t xml:space="preserve"> SMART</w:t>
      </w:r>
      <w:r w:rsidRPr="00685C50">
        <w:rPr>
          <w:lang w:val="en-US"/>
        </w:rPr>
        <w:t>, T.</w:t>
      </w:r>
      <w:r>
        <w:rPr>
          <w:lang w:val="en-US"/>
        </w:rPr>
        <w:t xml:space="preserve"> SODERQVIST</w:t>
      </w:r>
      <w:r>
        <w:rPr>
          <w:lang w:val="en-US"/>
        </w:rPr>
        <w:br/>
        <w:t>Discussant: Romain CRASTES</w:t>
      </w:r>
    </w:p>
    <w:p w:rsidR="00A77107" w:rsidRDefault="00A77107" w:rsidP="00C41A09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15h45-16h15</w:t>
      </w:r>
      <w:r>
        <w:rPr>
          <w:lang w:val="en-US"/>
        </w:rPr>
        <w:tab/>
        <w:t>Romain CRASTES, ESITPA</w:t>
      </w:r>
      <w:r>
        <w:rPr>
          <w:lang w:val="en-US"/>
        </w:rPr>
        <w:br/>
      </w:r>
      <w:r w:rsidRPr="007352EB">
        <w:rPr>
          <w:i/>
          <w:lang w:val="en-US"/>
        </w:rPr>
        <w:t>Valuing the reduction of risks provoked by erosive runoffs using Choice Experiments</w:t>
      </w:r>
      <w:r>
        <w:rPr>
          <w:lang w:val="en-US"/>
        </w:rPr>
        <w:br/>
        <w:t>Co-author(s): Olivier BEAUMAIS, Ouerdia ARKOUN, Dimitri LAROUTIS, Pierre-Alexandre MAHIEU, Bénédicte RULLEAU, Salima HASSANI-TAIBI, Vladimir S. BARBU,</w:t>
      </w:r>
      <w:r w:rsidRPr="007352EB">
        <w:rPr>
          <w:lang w:val="en-US"/>
        </w:rPr>
        <w:t xml:space="preserve"> David </w:t>
      </w:r>
      <w:r>
        <w:rPr>
          <w:lang w:val="en-US"/>
        </w:rPr>
        <w:t>GAILLARD</w:t>
      </w:r>
      <w:r>
        <w:rPr>
          <w:lang w:val="en-US"/>
        </w:rPr>
        <w:br/>
        <w:t xml:space="preserve">Discussant: </w:t>
      </w:r>
      <w:r w:rsidRPr="00C41A09">
        <w:rPr>
          <w:lang w:val="en-US"/>
        </w:rPr>
        <w:t>A</w:t>
      </w:r>
      <w:r>
        <w:rPr>
          <w:lang w:val="en-US"/>
        </w:rPr>
        <w:t>riane AMIN</w:t>
      </w:r>
      <w:r>
        <w:rPr>
          <w:lang w:val="en-US"/>
        </w:rPr>
        <w:tab/>
      </w:r>
    </w:p>
    <w:p w:rsidR="00A77107" w:rsidRPr="00E3045A" w:rsidRDefault="00A77107" w:rsidP="00C41A09">
      <w:pPr>
        <w:ind w:left="1410" w:hanging="1410"/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16h15-16h30</w:t>
      </w:r>
      <w:r w:rsidRPr="00E3045A">
        <w:rPr>
          <w:color w:val="00B050"/>
          <w:lang w:val="en-US"/>
        </w:rPr>
        <w:tab/>
        <w:t>Coffee break</w:t>
      </w:r>
    </w:p>
    <w:p w:rsidR="00A77107" w:rsidRDefault="00A77107" w:rsidP="00C41A09">
      <w:pPr>
        <w:ind w:left="1410" w:hanging="1410"/>
        <w:rPr>
          <w:sz w:val="24"/>
          <w:szCs w:val="24"/>
          <w:lang w:val="en-US"/>
        </w:rPr>
      </w:pPr>
    </w:p>
    <w:p w:rsidR="00A77107" w:rsidRDefault="00A77107" w:rsidP="00C41A09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16h30-17h00</w:t>
      </w:r>
      <w:r w:rsidRPr="00C41A09">
        <w:rPr>
          <w:lang w:val="en-US"/>
        </w:rPr>
        <w:tab/>
        <w:t>A</w:t>
      </w:r>
      <w:r>
        <w:rPr>
          <w:lang w:val="en-US"/>
        </w:rPr>
        <w:t>riane AMIN</w:t>
      </w:r>
      <w:r w:rsidRPr="00C41A09">
        <w:rPr>
          <w:lang w:val="en-US"/>
        </w:rPr>
        <w:t>, CERDI</w:t>
      </w:r>
      <w:r w:rsidRPr="00C41A09">
        <w:rPr>
          <w:lang w:val="en-US"/>
        </w:rPr>
        <w:br/>
      </w:r>
      <w:r w:rsidRPr="00C41A09">
        <w:rPr>
          <w:lang w:val="en-US"/>
        </w:rPr>
        <w:tab/>
      </w:r>
      <w:r w:rsidRPr="00D27176">
        <w:rPr>
          <w:i/>
          <w:lang w:val="en-US"/>
        </w:rPr>
        <w:t xml:space="preserve">Cost and benefits of protected areas to local people: a case study in South-Eastern </w:t>
      </w:r>
      <w:smartTag w:uri="urn:schemas-microsoft-com:office:smarttags" w:element="City">
        <w:r w:rsidRPr="00D27176">
          <w:rPr>
            <w:i/>
            <w:lang w:val="en-US"/>
          </w:rPr>
          <w:t>Ivory Coast</w:t>
        </w:r>
      </w:smartTag>
      <w:r w:rsidRPr="00D27176">
        <w:rPr>
          <w:i/>
          <w:lang w:val="en-US"/>
        </w:rPr>
        <w:br/>
      </w:r>
      <w:r>
        <w:rPr>
          <w:lang w:val="en-US"/>
        </w:rPr>
        <w:t>Discussant: Remy LE BOENNEC</w:t>
      </w:r>
    </w:p>
    <w:p w:rsidR="00A77107" w:rsidRDefault="00A77107" w:rsidP="00381F53">
      <w:pPr>
        <w:ind w:left="1410" w:hanging="1410"/>
        <w:rPr>
          <w:lang w:val="en-US"/>
        </w:rPr>
      </w:pPr>
      <w:r w:rsidRPr="0013657E">
        <w:rPr>
          <w:sz w:val="24"/>
          <w:szCs w:val="24"/>
          <w:lang w:val="en-US"/>
        </w:rPr>
        <w:t>17h00-17h30</w:t>
      </w:r>
      <w:r w:rsidRPr="00C41A09">
        <w:rPr>
          <w:lang w:val="en-US"/>
        </w:rPr>
        <w:tab/>
      </w:r>
      <w:r>
        <w:rPr>
          <w:lang w:val="en-US"/>
        </w:rPr>
        <w:t>Rémy LE BOENNEC, LEMNA</w:t>
      </w:r>
      <w:r w:rsidRPr="00C41A09">
        <w:rPr>
          <w:lang w:val="en-US"/>
        </w:rPr>
        <w:br/>
      </w:r>
      <w:r w:rsidRPr="00C41A09">
        <w:rPr>
          <w:lang w:val="en-US"/>
        </w:rPr>
        <w:tab/>
      </w:r>
      <w:r w:rsidRPr="00D27176">
        <w:rPr>
          <w:i/>
          <w:lang w:val="en-US"/>
        </w:rPr>
        <w:t xml:space="preserve">Urban transport policy and housing values: evidence from apartments in </w:t>
      </w:r>
      <w:smartTag w:uri="urn:schemas-microsoft-com:office:smarttags" w:element="City">
        <w:r w:rsidRPr="00D27176">
          <w:rPr>
            <w:i/>
            <w:lang w:val="en-US"/>
          </w:rPr>
          <w:t>Nantes</w:t>
        </w:r>
      </w:smartTag>
      <w:r>
        <w:rPr>
          <w:i/>
          <w:lang w:val="en-US"/>
        </w:rPr>
        <w:br/>
      </w:r>
      <w:r w:rsidRPr="00D27176">
        <w:rPr>
          <w:lang w:val="en-US"/>
        </w:rPr>
        <w:t>Co-authors:</w:t>
      </w:r>
      <w:r>
        <w:rPr>
          <w:lang w:val="en-US"/>
        </w:rPr>
        <w:t xml:space="preserve"> </w:t>
      </w:r>
      <w:r w:rsidRPr="00D27176">
        <w:rPr>
          <w:lang w:val="en-US"/>
        </w:rPr>
        <w:t>Dorothée</w:t>
      </w:r>
      <w:r>
        <w:rPr>
          <w:lang w:val="en-US"/>
        </w:rPr>
        <w:t xml:space="preserve"> BRECARD, </w:t>
      </w:r>
      <w:r w:rsidRPr="00D27176">
        <w:rPr>
          <w:lang w:val="en-US"/>
        </w:rPr>
        <w:t>Bernard</w:t>
      </w:r>
      <w:r>
        <w:rPr>
          <w:lang w:val="en-US"/>
        </w:rPr>
        <w:t xml:space="preserve"> FRITSCH</w:t>
      </w:r>
      <w:r>
        <w:rPr>
          <w:lang w:val="en-US"/>
        </w:rPr>
        <w:br/>
        <w:t xml:space="preserve">Discussant: Marta ODENDAL-WOZNIAK, Giovanni SIGNORELLO </w:t>
      </w:r>
      <w:r>
        <w:rPr>
          <w:i/>
          <w:lang w:val="en-US"/>
        </w:rPr>
        <w:t xml:space="preserve"> </w:t>
      </w:r>
    </w:p>
    <w:p w:rsidR="00A77107" w:rsidRPr="00C138E8" w:rsidRDefault="00A77107" w:rsidP="00C138E8">
      <w:pPr>
        <w:ind w:left="1410" w:hanging="1410"/>
        <w:rPr>
          <w:lang w:val="en-US"/>
        </w:rPr>
      </w:pPr>
      <w:r w:rsidRPr="003D662E">
        <w:rPr>
          <w:sz w:val="24"/>
          <w:szCs w:val="24"/>
          <w:lang w:val="en-US"/>
        </w:rPr>
        <w:t>17h30-17h45</w:t>
      </w:r>
      <w:r w:rsidRPr="003D662E">
        <w:rPr>
          <w:lang w:val="en-US"/>
        </w:rPr>
        <w:tab/>
        <w:t>Closing</w:t>
      </w:r>
      <w:r>
        <w:rPr>
          <w:lang w:val="en-US"/>
        </w:rPr>
        <w:br/>
        <w:t>Pierre-Alexandre MAHIEU, LEMNA</w:t>
      </w:r>
      <w:r>
        <w:rPr>
          <w:lang w:val="en-US"/>
        </w:rPr>
        <w:br/>
      </w:r>
      <w:r w:rsidRPr="00D27176">
        <w:rPr>
          <w:i/>
          <w:lang w:val="en-US"/>
        </w:rPr>
        <w:t>Determinants of willingness-to-pay for renewable energy: does living close to a large and recent nuclear plant matter?</w:t>
      </w:r>
      <w:r>
        <w:rPr>
          <w:i/>
          <w:lang w:val="en-US"/>
        </w:rPr>
        <w:br/>
      </w:r>
      <w:r w:rsidRPr="00D27176">
        <w:rPr>
          <w:lang w:val="en-US"/>
        </w:rPr>
        <w:t>Co-authors:</w:t>
      </w:r>
      <w:r>
        <w:rPr>
          <w:lang w:val="en-US"/>
        </w:rPr>
        <w:t xml:space="preserve"> Hermann P.P. DONFOUET, Bengt KRISTROM</w:t>
      </w:r>
    </w:p>
    <w:p w:rsidR="00A77107" w:rsidRDefault="00A77107" w:rsidP="00C138E8">
      <w:pPr>
        <w:ind w:left="1410" w:hanging="1410"/>
        <w:rPr>
          <w:color w:val="00B050"/>
          <w:lang w:val="en-US"/>
        </w:rPr>
      </w:pPr>
      <w:r w:rsidRPr="00E3045A">
        <w:rPr>
          <w:color w:val="00B050"/>
          <w:sz w:val="24"/>
          <w:szCs w:val="24"/>
          <w:lang w:val="en-US"/>
        </w:rPr>
        <w:t>18h00-19h30</w:t>
      </w:r>
      <w:r w:rsidRPr="00E3045A">
        <w:rPr>
          <w:color w:val="00B050"/>
          <w:lang w:val="en-US"/>
        </w:rPr>
        <w:tab/>
        <w:t>Cocktail</w:t>
      </w:r>
      <w:r>
        <w:rPr>
          <w:color w:val="00B050"/>
          <w:lang w:val="en-US"/>
        </w:rPr>
        <w:t xml:space="preserve">  La Quincaillerie</w:t>
      </w:r>
    </w:p>
    <w:p w:rsidR="00A77107" w:rsidRPr="00E3045A" w:rsidRDefault="00A77107" w:rsidP="00C138E8">
      <w:pPr>
        <w:ind w:left="1410" w:hanging="1410"/>
        <w:rPr>
          <w:color w:val="00B050"/>
          <w:lang w:val="en-US"/>
        </w:rPr>
      </w:pPr>
    </w:p>
    <w:p w:rsidR="00A77107" w:rsidRPr="00123511" w:rsidRDefault="00A77107" w:rsidP="00C138E8">
      <w:pPr>
        <w:ind w:left="1410" w:hanging="1410"/>
        <w:rPr>
          <w:color w:val="FF0000"/>
          <w:sz w:val="32"/>
          <w:szCs w:val="32"/>
          <w:u w:val="single"/>
          <w:lang w:val="en-US"/>
        </w:rPr>
      </w:pPr>
      <w:r w:rsidRPr="00123511">
        <w:rPr>
          <w:b/>
          <w:color w:val="FF0000"/>
          <w:sz w:val="32"/>
          <w:szCs w:val="32"/>
          <w:u w:val="single"/>
          <w:lang w:val="en-US"/>
        </w:rPr>
        <w:t>Wednesday 26 June</w:t>
      </w:r>
    </w:p>
    <w:p w:rsidR="00A77107" w:rsidRPr="003D662E" w:rsidRDefault="00A77107" w:rsidP="00C138E8">
      <w:pPr>
        <w:ind w:left="1410" w:hanging="1410"/>
      </w:pPr>
      <w:r w:rsidRPr="0013657E">
        <w:rPr>
          <w:sz w:val="24"/>
          <w:szCs w:val="24"/>
          <w:lang w:val="en-US"/>
        </w:rPr>
        <w:t>10h00-12h00</w:t>
      </w:r>
      <w:r w:rsidRPr="003D662E">
        <w:tab/>
        <w:t xml:space="preserve">Visit of </w:t>
      </w:r>
      <w:r w:rsidRPr="003D662E">
        <w:rPr>
          <w:i/>
        </w:rPr>
        <w:t>les machines de l’île</w:t>
      </w:r>
    </w:p>
    <w:p w:rsidR="00A77107" w:rsidRDefault="00A77107" w:rsidP="0013657E">
      <w:pPr>
        <w:rPr>
          <w:noProof/>
          <w:lang w:eastAsia="fr-FR"/>
        </w:rPr>
      </w:pPr>
      <w:r>
        <w:rPr>
          <w:noProof/>
          <w:lang w:eastAsia="fr-FR"/>
        </w:rPr>
        <w:pict>
          <v:shape id="Image 10" o:spid="_x0000_s1029" type="#_x0000_t75" alt="https://sites.google.com/site/nonmarketvaluation/_/rsrc/1365170404062/home/EAERE.jpg?height=200&amp;width=196" style="position:absolute;margin-left:0;margin-top:21.2pt;width:147pt;height:149.25pt;z-index:-251659776;visibility:visible" wrapcoords="-110 0 -110 21491 21600 21491 21600 0 -110 0">
            <v:imagedata r:id="rId9" o:title=""/>
            <w10:wrap type="tight"/>
          </v:shape>
        </w:pict>
      </w:r>
      <w:r>
        <w:rPr>
          <w:noProof/>
          <w:lang w:eastAsia="fr-FR"/>
        </w:rPr>
        <w:t xml:space="preserve">                                                                            </w:t>
      </w:r>
    </w:p>
    <w:p w:rsidR="00A77107" w:rsidRDefault="00A77107" w:rsidP="0013657E">
      <w:pPr>
        <w:rPr>
          <w:noProof/>
          <w:lang w:eastAsia="fr-FR"/>
        </w:rPr>
      </w:pPr>
      <w:r>
        <w:rPr>
          <w:noProof/>
          <w:lang w:eastAsia="fr-FR"/>
        </w:rPr>
        <w:pict>
          <v:shape id="Image 16" o:spid="_x0000_s1030" type="#_x0000_t75" alt="https://sites.google.com/site/nonmarketvaluation/_/rsrc/1365171668104/home/GEA.jpg" style="position:absolute;margin-left:213pt;margin-top:22.75pt;width:112.5pt;height:128.25pt;z-index:-251661824;visibility:visible" wrapcoords="-144 0 -144 21474 21600 21474 21600 0 -144 0">
            <v:imagedata r:id="rId10" o:title=""/>
            <w10:wrap type="tight"/>
          </v:shape>
        </w:pict>
      </w:r>
    </w:p>
    <w:p w:rsidR="00A77107" w:rsidRPr="00D27176" w:rsidRDefault="00A77107" w:rsidP="0013657E">
      <w:pPr>
        <w:ind w:left="2832"/>
        <w:rPr>
          <w:lang w:val="en-US"/>
        </w:rPr>
      </w:pPr>
      <w:r>
        <w:rPr>
          <w:noProof/>
          <w:lang w:eastAsia="fr-FR"/>
        </w:rPr>
        <w:pict>
          <v:shape id="Image 19" o:spid="_x0000_s1031" type="#_x0000_t75" alt="https://sites.google.com/site/nonmarketvaluation/_/rsrc/1365172119008/home/Nantes.gif" style="position:absolute;left:0;text-align:left;margin-left:33pt;margin-top:159.3pt;width:128.25pt;height:136.5pt;z-index:-251658752;visibility:visible" wrapcoords="-126 0 -126 21481 21600 21481 21600 0 -126 0">
            <v:imagedata r:id="rId11" o:title=""/>
            <w10:wrap type="tight"/>
          </v:shape>
        </w:pict>
      </w:r>
      <w:r>
        <w:rPr>
          <w:noProof/>
          <w:lang w:eastAsia="fr-FR"/>
        </w:rPr>
        <w:pict>
          <v:shape id="Image 8" o:spid="_x0000_s1032" type="#_x0000_t75" alt="logo_mer.jpg" style="position:absolute;left:0;text-align:left;margin-left:42pt;margin-top:6.3pt;width:121.5pt;height:105.75pt;z-index:251655680;visibility:visible">
            <v:imagedata r:id="rId12" o:title=""/>
            <w10:wrap type="square"/>
          </v:shape>
        </w:pict>
      </w:r>
      <w:r>
        <w:rPr>
          <w:noProof/>
          <w:lang w:eastAsia="fr-FR"/>
        </w:rPr>
        <w:t xml:space="preserve">        </w:t>
      </w:r>
    </w:p>
    <w:sectPr w:rsidR="00A77107" w:rsidRPr="00D27176" w:rsidSect="0049480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07" w:rsidRDefault="00A77107" w:rsidP="005816BF">
      <w:pPr>
        <w:spacing w:after="0" w:line="240" w:lineRule="auto"/>
      </w:pPr>
      <w:r>
        <w:separator/>
      </w:r>
    </w:p>
  </w:endnote>
  <w:endnote w:type="continuationSeparator" w:id="0">
    <w:p w:rsidR="00A77107" w:rsidRDefault="00A77107" w:rsidP="005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07" w:rsidRDefault="00A77107" w:rsidP="005816BF">
      <w:pPr>
        <w:spacing w:after="0" w:line="240" w:lineRule="auto"/>
      </w:pPr>
      <w:r>
        <w:separator/>
      </w:r>
    </w:p>
  </w:footnote>
  <w:footnote w:type="continuationSeparator" w:id="0">
    <w:p w:rsidR="00A77107" w:rsidRDefault="00A77107" w:rsidP="00581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C87"/>
    <w:rsid w:val="00000772"/>
    <w:rsid w:val="000146EE"/>
    <w:rsid w:val="00025EDE"/>
    <w:rsid w:val="00027E78"/>
    <w:rsid w:val="00032906"/>
    <w:rsid w:val="00051F8E"/>
    <w:rsid w:val="0005206A"/>
    <w:rsid w:val="000874C5"/>
    <w:rsid w:val="000960F3"/>
    <w:rsid w:val="000A7889"/>
    <w:rsid w:val="000D4430"/>
    <w:rsid w:val="000F0847"/>
    <w:rsid w:val="000F3AD6"/>
    <w:rsid w:val="00121AAD"/>
    <w:rsid w:val="00123511"/>
    <w:rsid w:val="0013657E"/>
    <w:rsid w:val="001511E4"/>
    <w:rsid w:val="0016597F"/>
    <w:rsid w:val="001807C3"/>
    <w:rsid w:val="00211F8C"/>
    <w:rsid w:val="002235BF"/>
    <w:rsid w:val="00254B8D"/>
    <w:rsid w:val="002757C2"/>
    <w:rsid w:val="0030509E"/>
    <w:rsid w:val="00310C7B"/>
    <w:rsid w:val="003143E4"/>
    <w:rsid w:val="00317D2C"/>
    <w:rsid w:val="00374B4F"/>
    <w:rsid w:val="0037665B"/>
    <w:rsid w:val="00381F53"/>
    <w:rsid w:val="00394FDB"/>
    <w:rsid w:val="0039610C"/>
    <w:rsid w:val="003967CF"/>
    <w:rsid w:val="003D662E"/>
    <w:rsid w:val="003F09D3"/>
    <w:rsid w:val="004020F9"/>
    <w:rsid w:val="00402659"/>
    <w:rsid w:val="00491251"/>
    <w:rsid w:val="004939A0"/>
    <w:rsid w:val="00494805"/>
    <w:rsid w:val="00511A6F"/>
    <w:rsid w:val="005164E6"/>
    <w:rsid w:val="005816BF"/>
    <w:rsid w:val="00587E5B"/>
    <w:rsid w:val="00594256"/>
    <w:rsid w:val="005C7E71"/>
    <w:rsid w:val="005D1997"/>
    <w:rsid w:val="005F35EB"/>
    <w:rsid w:val="00626AAF"/>
    <w:rsid w:val="00665D62"/>
    <w:rsid w:val="00685C50"/>
    <w:rsid w:val="006D025E"/>
    <w:rsid w:val="006E0CAF"/>
    <w:rsid w:val="00703DF2"/>
    <w:rsid w:val="00715E41"/>
    <w:rsid w:val="00720E65"/>
    <w:rsid w:val="007352EB"/>
    <w:rsid w:val="00743036"/>
    <w:rsid w:val="007567C2"/>
    <w:rsid w:val="00757579"/>
    <w:rsid w:val="00790F99"/>
    <w:rsid w:val="0079671D"/>
    <w:rsid w:val="007E27BD"/>
    <w:rsid w:val="008062E7"/>
    <w:rsid w:val="00807D76"/>
    <w:rsid w:val="00852F4C"/>
    <w:rsid w:val="0089728F"/>
    <w:rsid w:val="008C1BF2"/>
    <w:rsid w:val="008C455A"/>
    <w:rsid w:val="00904F27"/>
    <w:rsid w:val="00946DEC"/>
    <w:rsid w:val="009E5BAF"/>
    <w:rsid w:val="00A078A9"/>
    <w:rsid w:val="00A122E5"/>
    <w:rsid w:val="00A32B61"/>
    <w:rsid w:val="00A40493"/>
    <w:rsid w:val="00A513A9"/>
    <w:rsid w:val="00A77107"/>
    <w:rsid w:val="00A87809"/>
    <w:rsid w:val="00AB0858"/>
    <w:rsid w:val="00B26CB0"/>
    <w:rsid w:val="00B61200"/>
    <w:rsid w:val="00B80BF5"/>
    <w:rsid w:val="00B82B51"/>
    <w:rsid w:val="00C042DD"/>
    <w:rsid w:val="00C138E8"/>
    <w:rsid w:val="00C20A27"/>
    <w:rsid w:val="00C25C87"/>
    <w:rsid w:val="00C41A09"/>
    <w:rsid w:val="00C43439"/>
    <w:rsid w:val="00C45C84"/>
    <w:rsid w:val="00C53476"/>
    <w:rsid w:val="00CA2458"/>
    <w:rsid w:val="00CC04B0"/>
    <w:rsid w:val="00CF4FD7"/>
    <w:rsid w:val="00D16F41"/>
    <w:rsid w:val="00D27176"/>
    <w:rsid w:val="00D5565F"/>
    <w:rsid w:val="00D743AC"/>
    <w:rsid w:val="00D91124"/>
    <w:rsid w:val="00E3045A"/>
    <w:rsid w:val="00E34105"/>
    <w:rsid w:val="00E55DDE"/>
    <w:rsid w:val="00E650CD"/>
    <w:rsid w:val="00E65B81"/>
    <w:rsid w:val="00E7605D"/>
    <w:rsid w:val="00E924FB"/>
    <w:rsid w:val="00EA6A1E"/>
    <w:rsid w:val="00F46A8E"/>
    <w:rsid w:val="00F93845"/>
    <w:rsid w:val="00F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F3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13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16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16BF"/>
    <w:rPr>
      <w:rFonts w:cs="Times New Roman"/>
    </w:rPr>
  </w:style>
  <w:style w:type="character" w:styleId="Hyperlink">
    <w:name w:val="Hyperlink"/>
    <w:basedOn w:val="DefaultParagraphFont"/>
    <w:uiPriority w:val="99"/>
    <w:rsid w:val="001235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786</Words>
  <Characters>4329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Pierre-Alexandre MAHIEU</dc:creator>
  <cp:keywords/>
  <dc:description/>
  <cp:lastModifiedBy>anne-claire.covain</cp:lastModifiedBy>
  <cp:revision>3</cp:revision>
  <cp:lastPrinted>2013-06-20T12:53:00Z</cp:lastPrinted>
  <dcterms:created xsi:type="dcterms:W3CDTF">2013-06-20T12:54:00Z</dcterms:created>
  <dcterms:modified xsi:type="dcterms:W3CDTF">2013-06-21T06:24:00Z</dcterms:modified>
</cp:coreProperties>
</file>